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A36" w:rsidRPr="0089549E" w:rsidRDefault="003A1998" w:rsidP="0089549E">
      <w:pPr>
        <w:pStyle w:val="NoSpacing"/>
        <w:jc w:val="center"/>
        <w:rPr>
          <w:sz w:val="28"/>
          <w:szCs w:val="28"/>
        </w:rPr>
      </w:pPr>
      <w:bookmarkStart w:id="0" w:name="_GoBack"/>
      <w:bookmarkEnd w:id="0"/>
      <w:r>
        <w:rPr>
          <w:sz w:val="28"/>
          <w:szCs w:val="28"/>
        </w:rPr>
        <w:t>Journal Club Summary</w:t>
      </w:r>
    </w:p>
    <w:p w:rsidR="0089549E" w:rsidRDefault="0089549E" w:rsidP="0089549E">
      <w:pPr>
        <w:pStyle w:val="NoSpacing"/>
        <w:jc w:val="center"/>
      </w:pPr>
    </w:p>
    <w:p w:rsidR="0089549E" w:rsidRPr="007177B2" w:rsidRDefault="0089549E" w:rsidP="007177B2">
      <w:pPr>
        <w:pStyle w:val="Heading1"/>
      </w:pPr>
      <w:r w:rsidRPr="007177B2">
        <w:t>Background and Overview</w:t>
      </w:r>
    </w:p>
    <w:p w:rsidR="007177B2" w:rsidRDefault="007177B2" w:rsidP="0089549E">
      <w:pPr>
        <w:pStyle w:val="NoSpacing"/>
      </w:pPr>
    </w:p>
    <w:p w:rsidR="0089549E" w:rsidRPr="00A55325" w:rsidRDefault="0089549E" w:rsidP="00A55325">
      <w:pPr>
        <w:pStyle w:val="NoSpacing"/>
      </w:pPr>
      <w:r>
        <w:t>Article Title/Citation</w:t>
      </w:r>
      <w:r w:rsidR="00965E06">
        <w:t>:</w:t>
      </w:r>
    </w:p>
    <w:p w:rsidR="00784ABD" w:rsidRDefault="00784ABD" w:rsidP="00784ABD">
      <w:pPr>
        <w:pStyle w:val="NoSpacing"/>
      </w:pPr>
      <w:r>
        <w:t xml:space="preserve">Nita </w:t>
      </w:r>
      <w:proofErr w:type="spellStart"/>
      <w:r>
        <w:t>Khandelwal</w:t>
      </w:r>
      <w:proofErr w:type="spellEnd"/>
      <w:r>
        <w:t>, MD, MS</w:t>
      </w:r>
      <w:proofErr w:type="gramStart"/>
      <w:r>
        <w:t>,*</w:t>
      </w:r>
      <w:proofErr w:type="gramEnd"/>
      <w:r>
        <w:t xml:space="preserve"> Sarah </w:t>
      </w:r>
      <w:proofErr w:type="spellStart"/>
      <w:r>
        <w:t>Khorsand</w:t>
      </w:r>
      <w:proofErr w:type="spellEnd"/>
      <w:r>
        <w:t xml:space="preserve">, MD,† Steven H. Mitchell, MD, FACEP,‡ and Aaron M. </w:t>
      </w:r>
      <w:proofErr w:type="spellStart"/>
      <w:r>
        <w:t>Joffe</w:t>
      </w:r>
      <w:proofErr w:type="spellEnd"/>
      <w:r>
        <w:t xml:space="preserve">, DO*.  </w:t>
      </w:r>
      <w:proofErr w:type="gramStart"/>
      <w:r>
        <w:t>Head-Elevated Patient Positioning Decreases Complications of Emergent Tracheal Intubation in the Ward and Intensive Care Unit.</w:t>
      </w:r>
      <w:proofErr w:type="gramEnd"/>
      <w:r>
        <w:t xml:space="preserve">  </w:t>
      </w:r>
      <w:proofErr w:type="spellStart"/>
      <w:r w:rsidRPr="00784ABD">
        <w:t>Anesth</w:t>
      </w:r>
      <w:proofErr w:type="spellEnd"/>
      <w:r w:rsidRPr="00784ABD">
        <w:t xml:space="preserve"> </w:t>
      </w:r>
      <w:proofErr w:type="spellStart"/>
      <w:r w:rsidRPr="00784ABD">
        <w:t>Analg</w:t>
      </w:r>
      <w:proofErr w:type="spellEnd"/>
      <w:r w:rsidRPr="00784ABD">
        <w:t>, April 2016 • Volume 122 • Number 4</w:t>
      </w:r>
    </w:p>
    <w:p w:rsidR="000D2424" w:rsidRDefault="000D2424" w:rsidP="0089549E">
      <w:pPr>
        <w:pStyle w:val="NoSpacing"/>
      </w:pPr>
    </w:p>
    <w:p w:rsidR="00965E06" w:rsidRDefault="003201CB" w:rsidP="0089549E">
      <w:pPr>
        <w:pStyle w:val="NoSpacing"/>
      </w:pPr>
      <w:r>
        <w:pict>
          <v:rect id="_x0000_i1025" style="width:0;height:1.5pt" o:hralign="center" o:hrstd="t" o:hr="t" fillcolor="gray" stroked="f"/>
        </w:pict>
      </w:r>
    </w:p>
    <w:p w:rsidR="0089549E" w:rsidRDefault="00784ABD" w:rsidP="00C65211">
      <w:pPr>
        <w:pStyle w:val="NoSpacing"/>
        <w:ind w:right="6840"/>
      </w:pPr>
      <w:r>
        <w:t>Objective:</w:t>
      </w:r>
    </w:p>
    <w:p w:rsidR="00965E06" w:rsidRDefault="00965E06" w:rsidP="0089549E">
      <w:pPr>
        <w:pStyle w:val="NoSpacing"/>
      </w:pPr>
    </w:p>
    <w:p w:rsidR="000D2424" w:rsidRDefault="00784ABD" w:rsidP="0089549E">
      <w:pPr>
        <w:pStyle w:val="NoSpacing"/>
      </w:pPr>
      <w:r w:rsidRPr="00784ABD">
        <w:t>To determine whether HUBE positioning is associated</w:t>
      </w:r>
      <w:r>
        <w:t xml:space="preserve"> with a decrease in complications related to tracheal intubation in emergency intubations</w:t>
      </w:r>
    </w:p>
    <w:p w:rsidR="00784ABD" w:rsidRDefault="00784ABD" w:rsidP="0089549E">
      <w:pPr>
        <w:pStyle w:val="NoSpacing"/>
      </w:pPr>
    </w:p>
    <w:p w:rsidR="00784ABD" w:rsidRDefault="00784ABD" w:rsidP="0089549E">
      <w:pPr>
        <w:pStyle w:val="NoSpacing"/>
      </w:pPr>
      <w:r>
        <w:t>Purpose:</w:t>
      </w:r>
    </w:p>
    <w:p w:rsidR="00784ABD" w:rsidRDefault="00784ABD" w:rsidP="0089549E">
      <w:pPr>
        <w:pStyle w:val="NoSpacing"/>
      </w:pPr>
    </w:p>
    <w:p w:rsidR="00784ABD" w:rsidRDefault="00784ABD" w:rsidP="0089549E">
      <w:pPr>
        <w:pStyle w:val="NoSpacing"/>
      </w:pPr>
      <w:r>
        <w:t>Studies show this can decrease complications, prolong apnea time, decrease hypoxic events, improve glottis visualization in elective cases but evidence in emergency intubations is lacking</w:t>
      </w:r>
    </w:p>
    <w:p w:rsidR="00784ABD" w:rsidRDefault="00784ABD" w:rsidP="0089549E">
      <w:pPr>
        <w:pStyle w:val="NoSpacing"/>
      </w:pPr>
    </w:p>
    <w:p w:rsidR="00784ABD" w:rsidRDefault="00784ABD" w:rsidP="0089549E">
      <w:pPr>
        <w:pStyle w:val="NoSpacing"/>
      </w:pPr>
      <w:r>
        <w:t>Hypothesis:</w:t>
      </w:r>
    </w:p>
    <w:p w:rsidR="00784ABD" w:rsidRDefault="00784ABD" w:rsidP="0089549E">
      <w:pPr>
        <w:pStyle w:val="NoSpacing"/>
      </w:pPr>
      <w:r>
        <w:t>HUBE positioning is associated with a decrease in complications related to tracheal intubation in emergency intubations</w:t>
      </w:r>
    </w:p>
    <w:p w:rsidR="00965E06" w:rsidRDefault="003201CB" w:rsidP="0089549E">
      <w:pPr>
        <w:pStyle w:val="NoSpacing"/>
      </w:pPr>
      <w:r>
        <w:pict>
          <v:rect id="_x0000_i1026" style="width:0;height:1.5pt" o:hralign="center" o:hrstd="t" o:hr="t" fillcolor="gray" stroked="f"/>
        </w:pict>
      </w:r>
    </w:p>
    <w:p w:rsidR="0089549E" w:rsidRDefault="0089549E" w:rsidP="00C65211">
      <w:pPr>
        <w:pStyle w:val="NoSpacing"/>
        <w:ind w:right="6840"/>
      </w:pPr>
      <w:r>
        <w:t>Brief Background</w:t>
      </w:r>
      <w:r w:rsidR="00B62A81">
        <w:t>/Why Chosen for Journal Club</w:t>
      </w:r>
      <w:r w:rsidR="00965E06">
        <w:t>:</w:t>
      </w:r>
    </w:p>
    <w:p w:rsidR="007177B2" w:rsidRDefault="007177B2" w:rsidP="0089549E">
      <w:pPr>
        <w:pStyle w:val="NoSpacing"/>
      </w:pPr>
    </w:p>
    <w:p w:rsidR="007177B2" w:rsidRDefault="00784ABD" w:rsidP="0089549E">
      <w:pPr>
        <w:pStyle w:val="NoSpacing"/>
      </w:pPr>
      <w:r>
        <w:t xml:space="preserve">Intubation practices vary widely among individuals, institutions, and practice settings, Patient positioning is paramount to success.  Ear to sternal notch positioning has been advocated by airway experts in our field to best align the pharyngeal axes.  HUBE positioning has been advocated in the GI bleeders and patients with very poor reserve who cannot tolerate </w:t>
      </w:r>
      <w:proofErr w:type="gramStart"/>
      <w:r>
        <w:t>laying</w:t>
      </w:r>
      <w:proofErr w:type="gramEnd"/>
      <w:r>
        <w:t xml:space="preserve"> flat, but this </w:t>
      </w:r>
      <w:proofErr w:type="spellStart"/>
      <w:r>
        <w:t>ahas</w:t>
      </w:r>
      <w:proofErr w:type="spellEnd"/>
      <w:r>
        <w:t xml:space="preserve"> not been widely adopted for most intubations – yet.  </w:t>
      </w:r>
    </w:p>
    <w:p w:rsidR="000D2424" w:rsidRDefault="003201CB" w:rsidP="0089549E">
      <w:pPr>
        <w:pStyle w:val="NoSpacing"/>
      </w:pPr>
      <w:r>
        <w:pict>
          <v:rect id="_x0000_i1027" style="width:0;height:1.5pt" o:hralign="center" o:hrstd="t" o:hr="t" fillcolor="gray" stroked="f"/>
        </w:pict>
      </w:r>
    </w:p>
    <w:p w:rsidR="0089549E" w:rsidRDefault="0089549E" w:rsidP="007177B2">
      <w:pPr>
        <w:pStyle w:val="Heading1"/>
      </w:pPr>
      <w:r>
        <w:t>Methods</w:t>
      </w:r>
    </w:p>
    <w:p w:rsidR="007811FD" w:rsidRDefault="007811FD" w:rsidP="0089549E">
      <w:pPr>
        <w:pStyle w:val="NoSpacing"/>
      </w:pPr>
    </w:p>
    <w:p w:rsidR="0089549E" w:rsidRDefault="0089549E" w:rsidP="00C65211">
      <w:pPr>
        <w:pStyle w:val="NoSpacing"/>
        <w:ind w:right="6840"/>
      </w:pPr>
      <w:r>
        <w:t>Study Design &amp; Methodology</w:t>
      </w:r>
      <w:r w:rsidR="00965E06">
        <w:t>:</w:t>
      </w:r>
    </w:p>
    <w:p w:rsidR="00965E06" w:rsidRDefault="00965E06" w:rsidP="0089549E">
      <w:pPr>
        <w:pStyle w:val="NoSpacing"/>
      </w:pPr>
    </w:p>
    <w:p w:rsidR="00784ABD" w:rsidRDefault="00784ABD" w:rsidP="0089549E">
      <w:pPr>
        <w:pStyle w:val="NoSpacing"/>
      </w:pPr>
      <w:r>
        <w:t xml:space="preserve">UW and Harborview, two-center retrospective chart review, all date abstracted from notes from the </w:t>
      </w:r>
      <w:proofErr w:type="spellStart"/>
      <w:r>
        <w:t>Dept</w:t>
      </w:r>
      <w:proofErr w:type="spellEnd"/>
      <w:r>
        <w:t xml:space="preserve"> of Anesthesiology </w:t>
      </w:r>
      <w:proofErr w:type="spellStart"/>
      <w:r>
        <w:t>databse</w:t>
      </w:r>
      <w:proofErr w:type="spellEnd"/>
    </w:p>
    <w:p w:rsidR="00593D2A" w:rsidRDefault="003201CB" w:rsidP="0089549E">
      <w:pPr>
        <w:pStyle w:val="NoSpacing"/>
      </w:pPr>
      <w:r>
        <w:pict>
          <v:rect id="_x0000_i1028" style="width:0;height:1.5pt" o:hralign="center" o:hrstd="t" o:hr="t" fillcolor="gray" stroked="f"/>
        </w:pict>
      </w:r>
    </w:p>
    <w:p w:rsidR="0089549E" w:rsidRDefault="0089549E" w:rsidP="00C65211">
      <w:pPr>
        <w:pStyle w:val="NoSpacing"/>
        <w:ind w:right="6840"/>
      </w:pPr>
      <w:r>
        <w:t>Patient Selection &amp; Enrollment</w:t>
      </w:r>
      <w:r w:rsidR="00965E06">
        <w:t>:</w:t>
      </w:r>
    </w:p>
    <w:p w:rsidR="00965E06" w:rsidRPr="00B62A81" w:rsidRDefault="00B62A81" w:rsidP="00C65211">
      <w:pPr>
        <w:pStyle w:val="NoSpacing"/>
        <w:ind w:right="6840"/>
        <w:rPr>
          <w:sz w:val="18"/>
          <w:szCs w:val="18"/>
        </w:rPr>
      </w:pPr>
      <w:r w:rsidRPr="00B62A81">
        <w:rPr>
          <w:sz w:val="18"/>
          <w:szCs w:val="18"/>
        </w:rPr>
        <w:lastRenderedPageBreak/>
        <w:t>(</w:t>
      </w:r>
      <w:proofErr w:type="gramStart"/>
      <w:r w:rsidRPr="00B62A81">
        <w:rPr>
          <w:sz w:val="18"/>
          <w:szCs w:val="18"/>
        </w:rPr>
        <w:t>inclusion</w:t>
      </w:r>
      <w:proofErr w:type="gramEnd"/>
      <w:r w:rsidRPr="00B62A81">
        <w:rPr>
          <w:sz w:val="18"/>
          <w:szCs w:val="18"/>
        </w:rPr>
        <w:t xml:space="preserve"> &amp; exclusion criteria, sample size, etc.)</w:t>
      </w:r>
    </w:p>
    <w:p w:rsidR="00965E06" w:rsidRDefault="00784ABD" w:rsidP="0089549E">
      <w:pPr>
        <w:pStyle w:val="NoSpacing"/>
      </w:pPr>
      <w:r>
        <w:t>See chart on page 1104</w:t>
      </w:r>
    </w:p>
    <w:p w:rsidR="00784ABD" w:rsidRDefault="00784ABD" w:rsidP="0089549E">
      <w:pPr>
        <w:pStyle w:val="NoSpacing"/>
      </w:pPr>
      <w:r>
        <w:t>1665 ETI in the ICU, wards from Nov 2013-Apr 2015</w:t>
      </w:r>
    </w:p>
    <w:p w:rsidR="00784ABD" w:rsidRDefault="00784ABD" w:rsidP="0089549E">
      <w:pPr>
        <w:pStyle w:val="NoSpacing"/>
      </w:pPr>
      <w:r>
        <w:t xml:space="preserve">Hilariously 400 of these were excluded from the analysis because </w:t>
      </w:r>
      <w:proofErr w:type="gramStart"/>
      <w:r>
        <w:t>they were done by EM docs</w:t>
      </w:r>
      <w:proofErr w:type="gramEnd"/>
    </w:p>
    <w:p w:rsidR="00784ABD" w:rsidRDefault="00784ABD" w:rsidP="0089549E">
      <w:pPr>
        <w:pStyle w:val="NoSpacing"/>
      </w:pPr>
      <w:r>
        <w:t xml:space="preserve">Inclusion criteria: all adults &gt;18 y/o intubated in the ICU/wards by anesthesiologists or CRNAs, initial attempt must have been DL, </w:t>
      </w:r>
      <w:proofErr w:type="spellStart"/>
      <w:r>
        <w:t>reintubations</w:t>
      </w:r>
      <w:proofErr w:type="spellEnd"/>
      <w:r>
        <w:t xml:space="preserve"> were not counted twice.</w:t>
      </w:r>
    </w:p>
    <w:p w:rsidR="00784ABD" w:rsidRDefault="00784ABD" w:rsidP="0089549E">
      <w:pPr>
        <w:pStyle w:val="NoSpacing"/>
      </w:pPr>
      <w:r>
        <w:t xml:space="preserve">Exclusion criteria: ETI during CPR, incomplete charts, </w:t>
      </w:r>
      <w:proofErr w:type="gramStart"/>
      <w:r>
        <w:t>age</w:t>
      </w:r>
      <w:proofErr w:type="gramEnd"/>
      <w:r>
        <w:t xml:space="preserve"> &lt;18, ED intubations</w:t>
      </w:r>
    </w:p>
    <w:p w:rsidR="00593D2A" w:rsidRDefault="003201CB" w:rsidP="0089549E">
      <w:pPr>
        <w:pStyle w:val="NoSpacing"/>
      </w:pPr>
      <w:r>
        <w:pict>
          <v:rect id="_x0000_i1029" style="width:0;height:1.5pt" o:hralign="center" o:hrstd="t" o:hr="t" fillcolor="gray" stroked="f"/>
        </w:pict>
      </w:r>
    </w:p>
    <w:p w:rsidR="0089549E" w:rsidRDefault="0089549E" w:rsidP="00C65211">
      <w:pPr>
        <w:pStyle w:val="NoSpacing"/>
        <w:ind w:right="6840"/>
      </w:pPr>
      <w:r>
        <w:t>Interventions</w:t>
      </w:r>
      <w:r w:rsidR="00965E06">
        <w:t>:</w:t>
      </w:r>
    </w:p>
    <w:p w:rsidR="00965E06" w:rsidRPr="00B62A81" w:rsidRDefault="00B62A81" w:rsidP="00C65211">
      <w:pPr>
        <w:pStyle w:val="NoSpacing"/>
        <w:ind w:right="6840"/>
        <w:rPr>
          <w:sz w:val="18"/>
          <w:szCs w:val="18"/>
        </w:rPr>
      </w:pPr>
      <w:r w:rsidRPr="00B62A81">
        <w:rPr>
          <w:sz w:val="18"/>
          <w:szCs w:val="18"/>
        </w:rPr>
        <w:t>(</w:t>
      </w:r>
      <w:proofErr w:type="gramStart"/>
      <w:r w:rsidRPr="00B62A81">
        <w:rPr>
          <w:sz w:val="18"/>
          <w:szCs w:val="18"/>
        </w:rPr>
        <w:t>if</w:t>
      </w:r>
      <w:proofErr w:type="gramEnd"/>
      <w:r w:rsidRPr="00B62A81">
        <w:rPr>
          <w:sz w:val="18"/>
          <w:szCs w:val="18"/>
        </w:rPr>
        <w:t xml:space="preserve"> applicable)</w:t>
      </w:r>
    </w:p>
    <w:p w:rsidR="00965E06" w:rsidRDefault="006F39CB" w:rsidP="0089549E">
      <w:pPr>
        <w:pStyle w:val="NoSpacing"/>
      </w:pPr>
      <w:r>
        <w:t>None, this was a retrospective chart review.</w:t>
      </w:r>
    </w:p>
    <w:p w:rsidR="00593D2A" w:rsidRDefault="003201CB" w:rsidP="0089549E">
      <w:pPr>
        <w:pStyle w:val="NoSpacing"/>
      </w:pPr>
      <w:r>
        <w:pict>
          <v:rect id="_x0000_i1030" style="width:0;height:1.5pt" o:hralign="center" o:hrstd="t" o:hr="t" fillcolor="gray" stroked="f"/>
        </w:pict>
      </w:r>
    </w:p>
    <w:p w:rsidR="0089549E" w:rsidRDefault="0089549E" w:rsidP="00C65211">
      <w:pPr>
        <w:pStyle w:val="NoSpacing"/>
        <w:ind w:right="6840"/>
      </w:pPr>
      <w:r>
        <w:t>Outcome Measures/Endpoints</w:t>
      </w:r>
      <w:r w:rsidR="00965E06">
        <w:t>:</w:t>
      </w:r>
    </w:p>
    <w:p w:rsidR="00965E06" w:rsidRDefault="00965E06" w:rsidP="0089549E">
      <w:pPr>
        <w:pStyle w:val="NoSpacing"/>
      </w:pPr>
    </w:p>
    <w:p w:rsidR="00965E06" w:rsidRDefault="006F39CB" w:rsidP="0089549E">
      <w:pPr>
        <w:pStyle w:val="NoSpacing"/>
        <w:rPr>
          <w:b/>
        </w:rPr>
      </w:pPr>
      <w:r w:rsidRPr="006F39CB">
        <w:rPr>
          <w:b/>
        </w:rPr>
        <w:t>Primary outcome:</w:t>
      </w:r>
    </w:p>
    <w:p w:rsidR="006F39CB" w:rsidRDefault="006F39CB" w:rsidP="0089549E">
      <w:pPr>
        <w:pStyle w:val="NoSpacing"/>
      </w:pPr>
      <w:r>
        <w:t xml:space="preserve">Occurrence of any intubation related complication such as difficult intubation, hypoxia, esophageal intubation, </w:t>
      </w:r>
      <w:proofErr w:type="gramStart"/>
      <w:r>
        <w:t>pulmonary</w:t>
      </w:r>
      <w:proofErr w:type="gramEnd"/>
      <w:r>
        <w:t xml:space="preserve"> aspiration.  Difficult intubation defined as &gt;3 attempts at intubation, &gt;10 </w:t>
      </w:r>
      <w:proofErr w:type="spellStart"/>
      <w:r>
        <w:t>mins</w:t>
      </w:r>
      <w:proofErr w:type="spellEnd"/>
      <w:r>
        <w:t xml:space="preserve"> airway mgmt., or surgical airway.  Hypoxia defined as pulse </w:t>
      </w:r>
      <w:proofErr w:type="spellStart"/>
      <w:r>
        <w:t>oc</w:t>
      </w:r>
      <w:proofErr w:type="spellEnd"/>
      <w:r>
        <w:t xml:space="preserve"> &lt;90 during or within 15 </w:t>
      </w:r>
      <w:proofErr w:type="spellStart"/>
      <w:r>
        <w:t>mins</w:t>
      </w:r>
      <w:proofErr w:type="spellEnd"/>
      <w:r>
        <w:t xml:space="preserve"> of intubation, if it was higher beforehand.  Aspiration defined as direct observation of gastric contents going down the trachea.</w:t>
      </w:r>
    </w:p>
    <w:p w:rsidR="006F39CB" w:rsidRDefault="006F39CB" w:rsidP="0089549E">
      <w:pPr>
        <w:pStyle w:val="NoSpacing"/>
      </w:pPr>
    </w:p>
    <w:p w:rsidR="006F39CB" w:rsidRDefault="006F39CB" w:rsidP="0089549E">
      <w:pPr>
        <w:pStyle w:val="NoSpacing"/>
      </w:pPr>
      <w:r>
        <w:t>BUHE was &gt;30 degrees.  “Sniffing position” with towels and nonsense without elevation of the back above the horizontal was counted as supine.</w:t>
      </w:r>
    </w:p>
    <w:p w:rsidR="006F39CB" w:rsidRDefault="006F39CB" w:rsidP="0089549E">
      <w:pPr>
        <w:pStyle w:val="NoSpacing"/>
      </w:pPr>
    </w:p>
    <w:p w:rsidR="006F39CB" w:rsidRPr="006F39CB" w:rsidRDefault="006F39CB" w:rsidP="0089549E">
      <w:pPr>
        <w:pStyle w:val="NoSpacing"/>
        <w:rPr>
          <w:b/>
        </w:rPr>
      </w:pPr>
      <w:r w:rsidRPr="006F39CB">
        <w:rPr>
          <w:b/>
        </w:rPr>
        <w:t>Secondary outcome:</w:t>
      </w:r>
    </w:p>
    <w:p w:rsidR="006F39CB" w:rsidRDefault="006F39CB" w:rsidP="0089549E">
      <w:pPr>
        <w:pStyle w:val="NoSpacing"/>
      </w:pPr>
      <w:r>
        <w:t>MACOCHA score was used to assess difficult intubation characteristics (validated tool)</w:t>
      </w:r>
    </w:p>
    <w:p w:rsidR="006F39CB" w:rsidRDefault="006F39CB" w:rsidP="0089549E">
      <w:pPr>
        <w:pStyle w:val="NoSpacing"/>
      </w:pPr>
      <w:r>
        <w:t>Junior operators were people with &lt;1 year of anesthesia specific training</w:t>
      </w:r>
    </w:p>
    <w:p w:rsidR="006F39CB" w:rsidRDefault="006F39CB" w:rsidP="0089549E">
      <w:pPr>
        <w:pStyle w:val="NoSpacing"/>
      </w:pPr>
      <w:r>
        <w:t>Senior is everyone else</w:t>
      </w:r>
    </w:p>
    <w:p w:rsidR="006F39CB" w:rsidRDefault="006F39CB" w:rsidP="0089549E">
      <w:pPr>
        <w:pStyle w:val="NoSpacing"/>
      </w:pPr>
    </w:p>
    <w:p w:rsidR="006F39CB" w:rsidRPr="006F39CB" w:rsidRDefault="006F39CB" w:rsidP="0089549E">
      <w:pPr>
        <w:pStyle w:val="NoSpacing"/>
      </w:pPr>
    </w:p>
    <w:p w:rsidR="00593D2A" w:rsidRDefault="003201CB" w:rsidP="0089549E">
      <w:pPr>
        <w:pStyle w:val="NoSpacing"/>
      </w:pPr>
      <w:r>
        <w:pict>
          <v:rect id="_x0000_i1031" style="width:0;height:1.5pt" o:hralign="center" o:hrstd="t" o:hr="t" fillcolor="gray" stroked="f"/>
        </w:pict>
      </w:r>
    </w:p>
    <w:p w:rsidR="00965E06" w:rsidRDefault="0089549E" w:rsidP="00C65211">
      <w:pPr>
        <w:pStyle w:val="NoSpacing"/>
        <w:ind w:right="6840"/>
      </w:pPr>
      <w:r>
        <w:t>Statistical Analysis</w:t>
      </w:r>
      <w:r w:rsidR="00965E06">
        <w:t>:</w:t>
      </w:r>
    </w:p>
    <w:p w:rsidR="0089549E" w:rsidRDefault="006F39CB" w:rsidP="0089549E">
      <w:pPr>
        <w:pStyle w:val="NoSpacing"/>
      </w:pPr>
      <w:r>
        <w:t>Baseline stats and multivariate logistic regression adjusted for BMI and operator skill</w:t>
      </w:r>
    </w:p>
    <w:p w:rsidR="006F39CB" w:rsidRDefault="006F39CB" w:rsidP="0089549E">
      <w:pPr>
        <w:pStyle w:val="NoSpacing"/>
      </w:pPr>
      <w:r>
        <w:t>Separate regressions for predicting difficult intubation alone and another for complications</w:t>
      </w:r>
    </w:p>
    <w:p w:rsidR="007811FD" w:rsidRDefault="007811FD" w:rsidP="0089549E">
      <w:pPr>
        <w:pStyle w:val="NoSpacing"/>
      </w:pPr>
    </w:p>
    <w:p w:rsidR="00593D2A" w:rsidRDefault="003201CB" w:rsidP="0089549E">
      <w:pPr>
        <w:pStyle w:val="NoSpacing"/>
      </w:pPr>
      <w:r>
        <w:pict>
          <v:rect id="_x0000_i1032" style="width:0;height:1.5pt" o:hralign="center" o:hrstd="t" o:hr="t" fillcolor="gray" stroked="f"/>
        </w:pict>
      </w:r>
    </w:p>
    <w:p w:rsidR="0089549E" w:rsidRDefault="0089549E" w:rsidP="007177B2">
      <w:pPr>
        <w:pStyle w:val="Heading1"/>
      </w:pPr>
      <w:r>
        <w:t>Results</w:t>
      </w:r>
    </w:p>
    <w:p w:rsidR="00732664" w:rsidRDefault="00732664" w:rsidP="0089549E">
      <w:pPr>
        <w:pStyle w:val="NoSpacing"/>
      </w:pPr>
    </w:p>
    <w:p w:rsidR="0089549E" w:rsidRDefault="0089549E" w:rsidP="00C65211">
      <w:pPr>
        <w:pStyle w:val="NoSpacing"/>
        <w:ind w:right="6840"/>
      </w:pPr>
      <w:r>
        <w:t>Enrollment &amp; Baseline Characteristics</w:t>
      </w:r>
      <w:r w:rsidR="00965E06">
        <w:t>:</w:t>
      </w:r>
    </w:p>
    <w:p w:rsidR="00965E06" w:rsidRDefault="00965E06" w:rsidP="0089549E">
      <w:pPr>
        <w:pStyle w:val="NoSpacing"/>
      </w:pPr>
    </w:p>
    <w:p w:rsidR="00965E06" w:rsidRDefault="006F39CB" w:rsidP="0089549E">
      <w:pPr>
        <w:pStyle w:val="NoSpacing"/>
      </w:pPr>
      <w:r>
        <w:t>Table 1 baseline characteristics discussion –</w:t>
      </w:r>
    </w:p>
    <w:p w:rsidR="006F39CB" w:rsidRDefault="006F39CB" w:rsidP="0089549E">
      <w:pPr>
        <w:pStyle w:val="NoSpacing"/>
      </w:pPr>
      <w:r>
        <w:t>N=528</w:t>
      </w:r>
    </w:p>
    <w:p w:rsidR="006F39CB" w:rsidRDefault="006F39CB" w:rsidP="0089549E">
      <w:pPr>
        <w:pStyle w:val="NoSpacing"/>
      </w:pPr>
      <w:r>
        <w:t xml:space="preserve">Good number, some </w:t>
      </w:r>
      <w:proofErr w:type="spellStart"/>
      <w:r>
        <w:t>nonrandomization</w:t>
      </w:r>
      <w:proofErr w:type="spellEnd"/>
      <w:r>
        <w:t xml:space="preserve"> here revealing some bias in the retrospective study design</w:t>
      </w:r>
    </w:p>
    <w:p w:rsidR="006F39CB" w:rsidRDefault="006F39CB" w:rsidP="0089549E">
      <w:pPr>
        <w:pStyle w:val="NoSpacing"/>
      </w:pPr>
      <w:r>
        <w:lastRenderedPageBreak/>
        <w:t>Discuss</w:t>
      </w:r>
    </w:p>
    <w:p w:rsidR="00593D2A" w:rsidRDefault="003201CB" w:rsidP="0089549E">
      <w:pPr>
        <w:pStyle w:val="NoSpacing"/>
      </w:pPr>
      <w:r>
        <w:pict>
          <v:rect id="_x0000_i1033" style="width:0;height:1.5pt" o:hralign="center" o:hrstd="t" o:hr="t" fillcolor="gray" stroked="f"/>
        </w:pict>
      </w:r>
    </w:p>
    <w:p w:rsidR="0089549E" w:rsidRDefault="0089549E" w:rsidP="00C65211">
      <w:pPr>
        <w:pStyle w:val="NoSpacing"/>
        <w:ind w:right="6840"/>
      </w:pPr>
      <w:r>
        <w:t>Summary of Primary &amp; Secondary Outcomes</w:t>
      </w:r>
      <w:r w:rsidR="00965E06">
        <w:t>:</w:t>
      </w:r>
    </w:p>
    <w:p w:rsidR="00965E06" w:rsidRPr="00B97605" w:rsidRDefault="009465D4" w:rsidP="00C65211">
      <w:pPr>
        <w:pStyle w:val="NoSpacing"/>
        <w:ind w:right="6840"/>
        <w:rPr>
          <w:sz w:val="18"/>
          <w:szCs w:val="18"/>
        </w:rPr>
      </w:pPr>
      <w:r>
        <w:rPr>
          <w:sz w:val="18"/>
          <w:szCs w:val="18"/>
        </w:rPr>
        <w:t>(</w:t>
      </w:r>
      <w:proofErr w:type="gramStart"/>
      <w:r>
        <w:rPr>
          <w:sz w:val="18"/>
          <w:szCs w:val="18"/>
        </w:rPr>
        <w:t>primary</w:t>
      </w:r>
      <w:proofErr w:type="gramEnd"/>
      <w:r w:rsidR="00B97605" w:rsidRPr="00B97605">
        <w:rPr>
          <w:sz w:val="18"/>
          <w:szCs w:val="18"/>
        </w:rPr>
        <w:t xml:space="preserve"> versus secondary analyses)</w:t>
      </w:r>
    </w:p>
    <w:p w:rsidR="006F39CB" w:rsidRDefault="006F39CB" w:rsidP="0089549E">
      <w:pPr>
        <w:pStyle w:val="NoSpacing"/>
        <w:rPr>
          <w:b/>
        </w:rPr>
      </w:pPr>
    </w:p>
    <w:p w:rsidR="00965E06" w:rsidRPr="006F39CB" w:rsidRDefault="006F39CB" w:rsidP="0089549E">
      <w:pPr>
        <w:pStyle w:val="NoSpacing"/>
        <w:rPr>
          <w:b/>
        </w:rPr>
      </w:pPr>
      <w:r w:rsidRPr="006F39CB">
        <w:rPr>
          <w:b/>
        </w:rPr>
        <w:t>Figure 2</w:t>
      </w:r>
    </w:p>
    <w:p w:rsidR="006F39CB" w:rsidRDefault="006F39CB" w:rsidP="0089549E">
      <w:pPr>
        <w:pStyle w:val="NoSpacing"/>
      </w:pPr>
      <w:r>
        <w:t>Out of 528 only 32 were difficult</w:t>
      </w:r>
    </w:p>
    <w:p w:rsidR="006F39CB" w:rsidRDefault="006F39CB" w:rsidP="0089549E">
      <w:pPr>
        <w:pStyle w:val="NoSpacing"/>
      </w:pPr>
      <w:r>
        <w:t>One surgical airway</w:t>
      </w:r>
    </w:p>
    <w:p w:rsidR="006F39CB" w:rsidRDefault="006F39CB" w:rsidP="0089549E">
      <w:pPr>
        <w:pStyle w:val="NoSpacing"/>
      </w:pPr>
      <w:r>
        <w:t xml:space="preserve">Half used </w:t>
      </w:r>
      <w:proofErr w:type="spellStart"/>
      <w:r>
        <w:t>glidescope</w:t>
      </w:r>
      <w:proofErr w:type="spellEnd"/>
      <w:r>
        <w:t xml:space="preserve"> as rescue, some </w:t>
      </w:r>
      <w:proofErr w:type="spellStart"/>
      <w:r>
        <w:t>fiberoptic</w:t>
      </w:r>
      <w:proofErr w:type="spellEnd"/>
      <w:r>
        <w:t>, rest DL/</w:t>
      </w:r>
      <w:proofErr w:type="spellStart"/>
      <w:r>
        <w:t>bougie</w:t>
      </w:r>
      <w:proofErr w:type="spellEnd"/>
    </w:p>
    <w:p w:rsidR="006F39CB" w:rsidRDefault="006F39CB" w:rsidP="0089549E">
      <w:pPr>
        <w:pStyle w:val="NoSpacing"/>
      </w:pPr>
      <w:r>
        <w:t>No one met criteria for DI based on &gt;10 min airway mgmt.</w:t>
      </w:r>
    </w:p>
    <w:p w:rsidR="006F39CB" w:rsidRDefault="006F39CB" w:rsidP="0089549E">
      <w:pPr>
        <w:pStyle w:val="NoSpacing"/>
      </w:pPr>
      <w:r>
        <w:t>Cervical spine motion/hypoxia at start time not significantly different</w:t>
      </w:r>
    </w:p>
    <w:p w:rsidR="006F39CB" w:rsidRDefault="006F39CB" w:rsidP="0089549E">
      <w:pPr>
        <w:pStyle w:val="NoSpacing"/>
      </w:pPr>
      <w:r>
        <w:t xml:space="preserve">More patients in the BUHE group had GCS&lt;8, 15 </w:t>
      </w:r>
      <w:proofErr w:type="spellStart"/>
      <w:r>
        <w:t>vs</w:t>
      </w:r>
      <w:proofErr w:type="spellEnd"/>
      <w:r>
        <w:t xml:space="preserve"> 30%</w:t>
      </w:r>
    </w:p>
    <w:p w:rsidR="006F39CB" w:rsidRDefault="006F39CB" w:rsidP="0089549E">
      <w:pPr>
        <w:pStyle w:val="NoSpacing"/>
      </w:pPr>
      <w:r>
        <w:t>22% of patients had a complication in the supine group</w:t>
      </w:r>
    </w:p>
    <w:p w:rsidR="006F39CB" w:rsidRDefault="006F39CB" w:rsidP="0089549E">
      <w:pPr>
        <w:pStyle w:val="NoSpacing"/>
      </w:pPr>
      <w:r>
        <w:t>9% of patients had a complication in the BUHE group</w:t>
      </w:r>
    </w:p>
    <w:p w:rsidR="00593D2A" w:rsidRDefault="003201CB" w:rsidP="0089549E">
      <w:pPr>
        <w:pStyle w:val="NoSpacing"/>
      </w:pPr>
      <w:r>
        <w:pict>
          <v:rect id="_x0000_i1034" style="width:0;height:1.5pt" o:hralign="center" o:hrstd="t" o:hr="t" fillcolor="gray" stroked="f"/>
        </w:pict>
      </w:r>
    </w:p>
    <w:p w:rsidR="00965E06" w:rsidRDefault="0089549E" w:rsidP="00C65211">
      <w:pPr>
        <w:pStyle w:val="NoSpacing"/>
        <w:ind w:right="6840"/>
      </w:pPr>
      <w:r>
        <w:t>Review of Figures &amp; Tables</w:t>
      </w:r>
      <w:r w:rsidR="00965E06">
        <w:t>:</w:t>
      </w:r>
    </w:p>
    <w:p w:rsidR="0089549E" w:rsidRDefault="0089549E" w:rsidP="0089549E">
      <w:pPr>
        <w:pStyle w:val="NoSpacing"/>
      </w:pPr>
    </w:p>
    <w:p w:rsidR="006F39CB" w:rsidRPr="006F39CB" w:rsidRDefault="006F39CB" w:rsidP="0089549E">
      <w:pPr>
        <w:pStyle w:val="NoSpacing"/>
        <w:rPr>
          <w:b/>
        </w:rPr>
      </w:pPr>
      <w:r w:rsidRPr="006F39CB">
        <w:rPr>
          <w:b/>
        </w:rPr>
        <w:t>Table 2</w:t>
      </w:r>
    </w:p>
    <w:p w:rsidR="006F39CB" w:rsidRDefault="006F39CB" w:rsidP="0089549E">
      <w:pPr>
        <w:pStyle w:val="NoSpacing"/>
      </w:pPr>
      <w:r>
        <w:t>OR for complication in BUHE after adjusting for MACOCHA and BMI =0.42 (0.23=0.77)</w:t>
      </w:r>
    </w:p>
    <w:p w:rsidR="006F39CB" w:rsidRDefault="006F39CB" w:rsidP="0089549E">
      <w:pPr>
        <w:pStyle w:val="NoSpacing"/>
      </w:pPr>
      <w:r>
        <w:t>Even less after adjusting for operator experience</w:t>
      </w:r>
    </w:p>
    <w:p w:rsidR="006F39CB" w:rsidRDefault="006F39CB" w:rsidP="0089549E">
      <w:pPr>
        <w:pStyle w:val="NoSpacing"/>
      </w:pPr>
      <w:r>
        <w:t>Any adverse event OR BUHE 0.40</w:t>
      </w:r>
    </w:p>
    <w:p w:rsidR="006F39CB" w:rsidRDefault="006F39CB" w:rsidP="0089549E">
      <w:pPr>
        <w:pStyle w:val="NoSpacing"/>
      </w:pPr>
    </w:p>
    <w:p w:rsidR="006F39CB" w:rsidRDefault="006F39CB" w:rsidP="0089549E">
      <w:pPr>
        <w:pStyle w:val="NoSpacing"/>
      </w:pPr>
      <w:r>
        <w:t>OR for difficult intubation NOT SIGNIFICANTLY DIFFERENT</w:t>
      </w:r>
    </w:p>
    <w:p w:rsidR="0089549E" w:rsidRDefault="0089549E" w:rsidP="0089549E">
      <w:pPr>
        <w:pStyle w:val="NoSpacing"/>
      </w:pPr>
    </w:p>
    <w:p w:rsidR="00593D2A" w:rsidRDefault="003201CB" w:rsidP="0089549E">
      <w:pPr>
        <w:pStyle w:val="NoSpacing"/>
      </w:pPr>
      <w:r>
        <w:pict>
          <v:rect id="_x0000_i1035" style="width:0;height:1.5pt" o:hralign="center" o:hrstd="t" o:hr="t" fillcolor="gray" stroked="f"/>
        </w:pict>
      </w:r>
    </w:p>
    <w:p w:rsidR="0089549E" w:rsidRDefault="0089549E" w:rsidP="007177B2">
      <w:pPr>
        <w:pStyle w:val="Heading1"/>
      </w:pPr>
      <w:r>
        <w:t>Author’s Discussion and Conclusions</w:t>
      </w:r>
    </w:p>
    <w:p w:rsidR="00732664" w:rsidRDefault="00732664" w:rsidP="0089549E">
      <w:pPr>
        <w:pStyle w:val="NoSpacing"/>
      </w:pPr>
    </w:p>
    <w:p w:rsidR="00965E06" w:rsidRDefault="0089549E" w:rsidP="00C65211">
      <w:pPr>
        <w:pStyle w:val="NoSpacing"/>
        <w:ind w:right="6840"/>
      </w:pPr>
      <w:r>
        <w:t>Brief Summary of Main Discussion Points</w:t>
      </w:r>
      <w:r w:rsidR="00965E06">
        <w:t>:</w:t>
      </w:r>
    </w:p>
    <w:p w:rsidR="00965E06" w:rsidRDefault="00965E06" w:rsidP="0089549E">
      <w:pPr>
        <w:pStyle w:val="NoSpacing"/>
      </w:pPr>
    </w:p>
    <w:p w:rsidR="00965E06" w:rsidRDefault="006F39CB" w:rsidP="0089549E">
      <w:pPr>
        <w:pStyle w:val="NoSpacing"/>
      </w:pPr>
      <w:r>
        <w:t>These results come as no surprise to the anesthesia people who have been doing this in the OR, or so it seems only on the west coast.  They were surprised that there was no difference in difficult intubation OR but it was probably underpowered for this anyway as there were not many difficult intubations.  The risk factors for DI may not be modifiable by position.</w:t>
      </w:r>
    </w:p>
    <w:p w:rsidR="00593D2A" w:rsidRDefault="003201CB" w:rsidP="0089549E">
      <w:pPr>
        <w:pStyle w:val="NoSpacing"/>
      </w:pPr>
      <w:r>
        <w:pict>
          <v:rect id="_x0000_i1036" style="width:0;height:1.5pt" o:hralign="center" o:hrstd="t" o:hr="t" fillcolor="gray" stroked="f"/>
        </w:pict>
      </w:r>
    </w:p>
    <w:p w:rsidR="0089549E" w:rsidRDefault="0089549E" w:rsidP="00C65211">
      <w:pPr>
        <w:pStyle w:val="NoSpacing"/>
        <w:ind w:right="6840"/>
      </w:pPr>
      <w:r>
        <w:t>Conclusions</w:t>
      </w:r>
      <w:r w:rsidR="00965E06">
        <w:t>:</w:t>
      </w:r>
    </w:p>
    <w:p w:rsidR="00965E06" w:rsidRDefault="006F39CB" w:rsidP="0089549E">
      <w:pPr>
        <w:pStyle w:val="NoSpacing"/>
      </w:pPr>
      <w:r>
        <w:t>Let’s do BUHE!  Why not?</w:t>
      </w:r>
    </w:p>
    <w:p w:rsidR="0089549E" w:rsidRDefault="0089549E" w:rsidP="0089549E">
      <w:pPr>
        <w:pStyle w:val="NoSpacing"/>
      </w:pPr>
    </w:p>
    <w:p w:rsidR="00593D2A" w:rsidRDefault="003201CB" w:rsidP="0089549E">
      <w:pPr>
        <w:pStyle w:val="NoSpacing"/>
      </w:pPr>
      <w:r>
        <w:pict>
          <v:rect id="_x0000_i1037" style="width:0;height:1.5pt" o:hralign="center" o:hrstd="t" o:hr="t" fillcolor="gray" stroked="f"/>
        </w:pict>
      </w:r>
    </w:p>
    <w:p w:rsidR="0089549E" w:rsidRDefault="0089549E" w:rsidP="007177B2">
      <w:pPr>
        <w:pStyle w:val="Heading1"/>
      </w:pPr>
      <w:r>
        <w:t>Your Discussion and Conclusions</w:t>
      </w:r>
    </w:p>
    <w:p w:rsidR="00732664" w:rsidRDefault="00732664" w:rsidP="0089549E">
      <w:pPr>
        <w:pStyle w:val="NoSpacing"/>
      </w:pPr>
    </w:p>
    <w:p w:rsidR="0089549E" w:rsidRDefault="0089549E" w:rsidP="00C65211">
      <w:pPr>
        <w:pStyle w:val="NoSpacing"/>
        <w:ind w:right="6840"/>
      </w:pPr>
      <w:r>
        <w:lastRenderedPageBreak/>
        <w:t>Accept/Decline Author’s Conclusions</w:t>
      </w:r>
      <w:r w:rsidR="00965E06">
        <w:t>:</w:t>
      </w:r>
    </w:p>
    <w:p w:rsidR="00965E06" w:rsidRDefault="00965E06" w:rsidP="0089549E">
      <w:pPr>
        <w:pStyle w:val="NoSpacing"/>
      </w:pPr>
    </w:p>
    <w:p w:rsidR="00593D2A" w:rsidRDefault="006F39CB" w:rsidP="0089549E">
      <w:pPr>
        <w:pStyle w:val="NoSpacing"/>
      </w:pPr>
      <w:r>
        <w:t>Let’s do BUHE.</w:t>
      </w:r>
    </w:p>
    <w:p w:rsidR="00965E06" w:rsidRDefault="003201CB" w:rsidP="0089549E">
      <w:pPr>
        <w:pStyle w:val="NoSpacing"/>
      </w:pPr>
      <w:r>
        <w:pict>
          <v:rect id="_x0000_i1038" style="width:0;height:1.5pt" o:hralign="center" o:hrstd="t" o:hr="t" fillcolor="gray" stroked="f"/>
        </w:pict>
      </w:r>
    </w:p>
    <w:p w:rsidR="0089549E" w:rsidRDefault="0089549E" w:rsidP="00C65211">
      <w:pPr>
        <w:pStyle w:val="NoSpacing"/>
        <w:ind w:right="6840"/>
      </w:pPr>
      <w:r>
        <w:t>Study Strengths</w:t>
      </w:r>
      <w:r w:rsidR="00965E06">
        <w:t>:</w:t>
      </w:r>
    </w:p>
    <w:p w:rsidR="00965E06" w:rsidRDefault="006F39CB" w:rsidP="0089549E">
      <w:pPr>
        <w:pStyle w:val="NoSpacing"/>
      </w:pPr>
      <w:r>
        <w:t>Operator expertise – anesthesia is the gold standard</w:t>
      </w:r>
    </w:p>
    <w:p w:rsidR="00593D2A" w:rsidRDefault="003201CB" w:rsidP="0089549E">
      <w:pPr>
        <w:pStyle w:val="NoSpacing"/>
      </w:pPr>
      <w:r>
        <w:pict>
          <v:rect id="_x0000_i1039" style="width:0;height:1.5pt" o:hralign="center" o:hrstd="t" o:hr="t" fillcolor="gray" stroked="f"/>
        </w:pict>
      </w:r>
    </w:p>
    <w:p w:rsidR="0089549E" w:rsidRDefault="0089549E" w:rsidP="0089549E">
      <w:pPr>
        <w:pStyle w:val="NoSpacing"/>
      </w:pPr>
      <w:r>
        <w:t>Study Limits</w:t>
      </w:r>
      <w:r w:rsidR="00965E06">
        <w:t>:</w:t>
      </w:r>
    </w:p>
    <w:p w:rsidR="00965E06" w:rsidRPr="005450F3" w:rsidRDefault="005450F3" w:rsidP="0089549E">
      <w:pPr>
        <w:pStyle w:val="NoSpacing"/>
        <w:rPr>
          <w:sz w:val="18"/>
          <w:szCs w:val="18"/>
        </w:rPr>
      </w:pPr>
      <w:r w:rsidRPr="005450F3">
        <w:rPr>
          <w:sz w:val="18"/>
          <w:szCs w:val="18"/>
        </w:rPr>
        <w:t>(</w:t>
      </w:r>
      <w:proofErr w:type="spellStart"/>
      <w:proofErr w:type="gramStart"/>
      <w:r w:rsidRPr="005450F3">
        <w:rPr>
          <w:sz w:val="18"/>
          <w:szCs w:val="18"/>
        </w:rPr>
        <w:t>eg</w:t>
      </w:r>
      <w:proofErr w:type="spellEnd"/>
      <w:proofErr w:type="gramEnd"/>
      <w:r w:rsidRPr="005450F3">
        <w:rPr>
          <w:sz w:val="18"/>
          <w:szCs w:val="18"/>
        </w:rPr>
        <w:t xml:space="preserve"> bias)</w:t>
      </w:r>
    </w:p>
    <w:p w:rsidR="00965E06" w:rsidRDefault="006F39CB" w:rsidP="0089549E">
      <w:pPr>
        <w:pStyle w:val="NoSpacing"/>
      </w:pPr>
      <w:r>
        <w:t xml:space="preserve">Operator expertise!  This may have driven down the difficult intubation rate in both groups.  </w:t>
      </w:r>
      <w:proofErr w:type="gramStart"/>
      <w:r>
        <w:t>Self reporting</w:t>
      </w:r>
      <w:proofErr w:type="gramEnd"/>
      <w:r>
        <w:t xml:space="preserve"> bias.  Some patients </w:t>
      </w:r>
      <w:proofErr w:type="gramStart"/>
      <w:r>
        <w:t>reported</w:t>
      </w:r>
      <w:proofErr w:type="gramEnd"/>
      <w:r>
        <w:t xml:space="preserve"> as BUHE might have been 10-15 degrees as opposed to 30.  Severe crash airways could have affected choice of positioning.  They teach all their trainees that tubes should be BUHE unless contraindicated.  No EM practitioners – </w:t>
      </w:r>
      <w:proofErr w:type="spellStart"/>
      <w:r>
        <w:t>wth</w:t>
      </w:r>
      <w:proofErr w:type="spellEnd"/>
      <w:r>
        <w:t>?</w:t>
      </w:r>
    </w:p>
    <w:p w:rsidR="00593D2A" w:rsidRDefault="003201CB" w:rsidP="0089549E">
      <w:pPr>
        <w:pStyle w:val="NoSpacing"/>
      </w:pPr>
      <w:r>
        <w:pict>
          <v:rect id="_x0000_i1040" style="width:0;height:1.5pt" o:hralign="center" o:hrstd="t" o:hr="t" fillcolor="gray" stroked="f"/>
        </w:pict>
      </w:r>
    </w:p>
    <w:p w:rsidR="00A4061C" w:rsidRDefault="0089549E" w:rsidP="00C65211">
      <w:pPr>
        <w:pStyle w:val="NoSpacing"/>
        <w:ind w:right="6840"/>
      </w:pPr>
      <w:r>
        <w:t>Generalizability/</w:t>
      </w:r>
    </w:p>
    <w:p w:rsidR="0089549E" w:rsidRDefault="0089549E" w:rsidP="00C65211">
      <w:pPr>
        <w:pStyle w:val="NoSpacing"/>
        <w:ind w:right="6840"/>
      </w:pPr>
      <w:r>
        <w:t>Implications</w:t>
      </w:r>
      <w:r w:rsidR="00965E06">
        <w:t>:</w:t>
      </w:r>
    </w:p>
    <w:p w:rsidR="00965E06" w:rsidRPr="005450F3" w:rsidRDefault="00E604C0" w:rsidP="00C65211">
      <w:pPr>
        <w:pStyle w:val="NoSpacing"/>
        <w:ind w:right="6840"/>
        <w:rPr>
          <w:sz w:val="18"/>
          <w:szCs w:val="18"/>
        </w:rPr>
      </w:pPr>
      <w:r>
        <w:rPr>
          <w:sz w:val="18"/>
          <w:szCs w:val="18"/>
        </w:rPr>
        <w:t>(</w:t>
      </w:r>
      <w:proofErr w:type="gramStart"/>
      <w:r>
        <w:rPr>
          <w:sz w:val="18"/>
          <w:szCs w:val="18"/>
        </w:rPr>
        <w:t>healthcare</w:t>
      </w:r>
      <w:proofErr w:type="gramEnd"/>
      <w:r>
        <w:rPr>
          <w:sz w:val="18"/>
          <w:szCs w:val="18"/>
        </w:rPr>
        <w:t xml:space="preserve"> providers</w:t>
      </w:r>
      <w:r w:rsidR="005450F3" w:rsidRPr="005450F3">
        <w:rPr>
          <w:sz w:val="18"/>
          <w:szCs w:val="18"/>
        </w:rPr>
        <w:t xml:space="preserve"> and specifically at Vanderbilt)</w:t>
      </w:r>
    </w:p>
    <w:p w:rsidR="00965E06" w:rsidRDefault="006F39CB" w:rsidP="0089549E">
      <w:pPr>
        <w:pStyle w:val="NoSpacing"/>
      </w:pPr>
      <w:r>
        <w:t>No ED tubes by ED people</w:t>
      </w:r>
    </w:p>
    <w:p w:rsidR="006F39CB" w:rsidRDefault="006F39CB" w:rsidP="0089549E">
      <w:pPr>
        <w:pStyle w:val="NoSpacing"/>
      </w:pPr>
      <w:r>
        <w:t>But these are crash airways so the patient population is the same</w:t>
      </w:r>
    </w:p>
    <w:p w:rsidR="00965E06" w:rsidRDefault="00965E06" w:rsidP="0089549E">
      <w:pPr>
        <w:pStyle w:val="NoSpacing"/>
      </w:pPr>
    </w:p>
    <w:p w:rsidR="00593D2A" w:rsidRDefault="003201CB" w:rsidP="0089549E">
      <w:pPr>
        <w:pStyle w:val="NoSpacing"/>
      </w:pPr>
      <w:r>
        <w:pict>
          <v:rect id="_x0000_i1041" style="width:0;height:1.5pt" o:hralign="center" o:hrstd="t" o:hr="t" fillcolor="gray" stroked="f"/>
        </w:pict>
      </w:r>
    </w:p>
    <w:p w:rsidR="0089549E" w:rsidRDefault="0089549E" w:rsidP="00C65211">
      <w:pPr>
        <w:pStyle w:val="NoSpacing"/>
        <w:ind w:right="6840"/>
      </w:pPr>
      <w:r>
        <w:t>Q&amp;A/Discussion</w:t>
      </w:r>
    </w:p>
    <w:p w:rsidR="00784ABD" w:rsidRDefault="00784ABD" w:rsidP="00C65211">
      <w:pPr>
        <w:pStyle w:val="NoSpacing"/>
        <w:ind w:right="6840"/>
      </w:pPr>
    </w:p>
    <w:p w:rsidR="00784ABD" w:rsidRDefault="00784ABD" w:rsidP="00784ABD">
      <w:pPr>
        <w:pStyle w:val="NoSpacing"/>
        <w:ind w:right="2070"/>
      </w:pPr>
      <w:r>
        <w:t>1) How do you approach intubation for your uncomplicated airways?  Do you use airway adjuncts like OPAs, NPAs every time or just in select cases?  Are you using apneic oxygenation?  What’s your Plan A, B, C?</w:t>
      </w:r>
    </w:p>
    <w:p w:rsidR="00784ABD" w:rsidRDefault="00784ABD" w:rsidP="00784ABD">
      <w:pPr>
        <w:pStyle w:val="NoSpacing"/>
        <w:ind w:right="2070"/>
      </w:pPr>
    </w:p>
    <w:p w:rsidR="00784ABD" w:rsidRDefault="00784ABD" w:rsidP="00784ABD">
      <w:pPr>
        <w:pStyle w:val="NoSpacing"/>
        <w:ind w:right="2070"/>
      </w:pPr>
      <w:r>
        <w:t xml:space="preserve">2) What’s your approach to intubation for complicated airways – patients with minimal reserve, </w:t>
      </w:r>
      <w:proofErr w:type="spellStart"/>
      <w:r>
        <w:t>desatting</w:t>
      </w:r>
      <w:proofErr w:type="spellEnd"/>
      <w:r>
        <w:t xml:space="preserve"> quickly, or expected difficult intubation (outside the obvious massive neck mass </w:t>
      </w:r>
      <w:proofErr w:type="spellStart"/>
      <w:r>
        <w:t>fiberoptic</w:t>
      </w:r>
      <w:proofErr w:type="spellEnd"/>
      <w:r>
        <w:t xml:space="preserve"> intubation case)?</w:t>
      </w:r>
    </w:p>
    <w:p w:rsidR="00784ABD" w:rsidRDefault="00784ABD" w:rsidP="00784ABD">
      <w:pPr>
        <w:pStyle w:val="NoSpacing"/>
        <w:ind w:right="2070"/>
      </w:pPr>
    </w:p>
    <w:p w:rsidR="00784ABD" w:rsidRDefault="00784ABD" w:rsidP="00784ABD">
      <w:pPr>
        <w:pStyle w:val="NoSpacing"/>
        <w:ind w:right="1440"/>
      </w:pPr>
      <w:r>
        <w:t>3) Do these studies motivate you to change your practice?  Why or why not?</w:t>
      </w:r>
    </w:p>
    <w:p w:rsidR="00784ABD" w:rsidRDefault="00784ABD" w:rsidP="00C65211">
      <w:pPr>
        <w:pStyle w:val="NoSpacing"/>
        <w:ind w:right="6840"/>
      </w:pPr>
    </w:p>
    <w:sectPr w:rsidR="00784ABD" w:rsidSect="00536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9E"/>
    <w:rsid w:val="000D2424"/>
    <w:rsid w:val="002A7898"/>
    <w:rsid w:val="003201CB"/>
    <w:rsid w:val="003A1998"/>
    <w:rsid w:val="00536A36"/>
    <w:rsid w:val="005450F3"/>
    <w:rsid w:val="00593D2A"/>
    <w:rsid w:val="006F39CB"/>
    <w:rsid w:val="007177B2"/>
    <w:rsid w:val="00732664"/>
    <w:rsid w:val="0075363F"/>
    <w:rsid w:val="007811FD"/>
    <w:rsid w:val="00784ABD"/>
    <w:rsid w:val="00801CD8"/>
    <w:rsid w:val="0089549E"/>
    <w:rsid w:val="009465D4"/>
    <w:rsid w:val="00965E06"/>
    <w:rsid w:val="00A4061C"/>
    <w:rsid w:val="00A55325"/>
    <w:rsid w:val="00AB4EB2"/>
    <w:rsid w:val="00B62A81"/>
    <w:rsid w:val="00B97605"/>
    <w:rsid w:val="00C65211"/>
    <w:rsid w:val="00E60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B2"/>
  </w:style>
  <w:style w:type="paragraph" w:styleId="Heading1">
    <w:name w:val="heading 1"/>
    <w:basedOn w:val="Normal"/>
    <w:next w:val="Normal"/>
    <w:link w:val="Heading1Char"/>
    <w:uiPriority w:val="9"/>
    <w:qFormat/>
    <w:rsid w:val="007177B2"/>
    <w:pPr>
      <w:keepNext/>
      <w:keepLines/>
      <w:pBdr>
        <w:top w:val="single" w:sz="4" w:space="1" w:color="auto"/>
        <w:left w:val="single" w:sz="4" w:space="4" w:color="auto"/>
        <w:bottom w:val="single" w:sz="4" w:space="1" w:color="auto"/>
        <w:right w:val="single" w:sz="4" w:space="4" w:color="auto"/>
      </w:pBdr>
      <w:spacing w:before="480" w:after="0"/>
      <w:jc w:val="center"/>
      <w:outlineLvl w:val="0"/>
    </w:pPr>
    <w:rPr>
      <w:rFonts w:asciiTheme="majorHAnsi" w:eastAsiaTheme="majorEastAsia" w:hAnsiTheme="majorHAnsi" w:cstheme="majorBidi"/>
      <w:bCs/>
      <w:sz w:val="24"/>
      <w:szCs w:val="28"/>
    </w:rPr>
  </w:style>
  <w:style w:type="paragraph" w:styleId="Heading2">
    <w:name w:val="heading 2"/>
    <w:basedOn w:val="Normal"/>
    <w:next w:val="Normal"/>
    <w:link w:val="Heading2Char"/>
    <w:uiPriority w:val="9"/>
    <w:unhideWhenUsed/>
    <w:qFormat/>
    <w:rsid w:val="00C65211"/>
    <w:pPr>
      <w:keepNext/>
      <w:keepLines/>
      <w:spacing w:before="200" w:after="0" w:line="240" w:lineRule="auto"/>
      <w:ind w:left="720" w:hanging="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77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49E"/>
    <w:pPr>
      <w:spacing w:after="0" w:line="240" w:lineRule="auto"/>
    </w:pPr>
  </w:style>
  <w:style w:type="character" w:customStyle="1" w:styleId="Heading1Char">
    <w:name w:val="Heading 1 Char"/>
    <w:basedOn w:val="DefaultParagraphFont"/>
    <w:link w:val="Heading1"/>
    <w:uiPriority w:val="9"/>
    <w:rsid w:val="007177B2"/>
    <w:rPr>
      <w:rFonts w:asciiTheme="majorHAnsi" w:eastAsiaTheme="majorEastAsia" w:hAnsiTheme="majorHAnsi" w:cstheme="majorBidi"/>
      <w:bCs/>
      <w:sz w:val="24"/>
      <w:szCs w:val="28"/>
    </w:rPr>
  </w:style>
  <w:style w:type="character" w:styleId="Emphasis">
    <w:name w:val="Emphasis"/>
    <w:basedOn w:val="DefaultParagraphFont"/>
    <w:uiPriority w:val="20"/>
    <w:qFormat/>
    <w:rsid w:val="007177B2"/>
    <w:rPr>
      <w:i/>
      <w:iCs/>
    </w:rPr>
  </w:style>
  <w:style w:type="character" w:styleId="IntenseEmphasis">
    <w:name w:val="Intense Emphasis"/>
    <w:basedOn w:val="DefaultParagraphFont"/>
    <w:uiPriority w:val="21"/>
    <w:qFormat/>
    <w:rsid w:val="007177B2"/>
    <w:rPr>
      <w:b/>
      <w:bCs/>
      <w:i/>
      <w:iCs/>
      <w:color w:val="4F81BD" w:themeColor="accent1"/>
    </w:rPr>
  </w:style>
  <w:style w:type="character" w:styleId="Strong">
    <w:name w:val="Strong"/>
    <w:basedOn w:val="DefaultParagraphFont"/>
    <w:uiPriority w:val="22"/>
    <w:qFormat/>
    <w:rsid w:val="007177B2"/>
    <w:rPr>
      <w:b/>
      <w:bCs/>
    </w:rPr>
  </w:style>
  <w:style w:type="paragraph" w:styleId="Quote">
    <w:name w:val="Quote"/>
    <w:basedOn w:val="Normal"/>
    <w:next w:val="Normal"/>
    <w:link w:val="QuoteChar"/>
    <w:uiPriority w:val="29"/>
    <w:qFormat/>
    <w:rsid w:val="007177B2"/>
    <w:rPr>
      <w:i/>
      <w:iCs/>
      <w:color w:val="000000" w:themeColor="text1"/>
    </w:rPr>
  </w:style>
  <w:style w:type="character" w:customStyle="1" w:styleId="QuoteChar">
    <w:name w:val="Quote Char"/>
    <w:basedOn w:val="DefaultParagraphFont"/>
    <w:link w:val="Quote"/>
    <w:uiPriority w:val="29"/>
    <w:rsid w:val="007177B2"/>
    <w:rPr>
      <w:i/>
      <w:iCs/>
      <w:color w:val="000000" w:themeColor="text1"/>
    </w:rPr>
  </w:style>
  <w:style w:type="paragraph" w:styleId="IntenseQuote">
    <w:name w:val="Intense Quote"/>
    <w:basedOn w:val="Normal"/>
    <w:next w:val="Normal"/>
    <w:link w:val="IntenseQuoteChar"/>
    <w:uiPriority w:val="30"/>
    <w:qFormat/>
    <w:rsid w:val="007177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177B2"/>
    <w:rPr>
      <w:b/>
      <w:bCs/>
      <w:i/>
      <w:iCs/>
      <w:color w:val="4F81BD" w:themeColor="accent1"/>
    </w:rPr>
  </w:style>
  <w:style w:type="character" w:styleId="SubtleReference">
    <w:name w:val="Subtle Reference"/>
    <w:basedOn w:val="DefaultParagraphFont"/>
    <w:uiPriority w:val="31"/>
    <w:qFormat/>
    <w:rsid w:val="007177B2"/>
    <w:rPr>
      <w:smallCaps/>
      <w:color w:val="C0504D" w:themeColor="accent2"/>
      <w:u w:val="single"/>
    </w:rPr>
  </w:style>
  <w:style w:type="character" w:styleId="IntenseReference">
    <w:name w:val="Intense Reference"/>
    <w:basedOn w:val="DefaultParagraphFont"/>
    <w:uiPriority w:val="32"/>
    <w:qFormat/>
    <w:rsid w:val="007177B2"/>
    <w:rPr>
      <w:b/>
      <w:bCs/>
      <w:smallCaps/>
      <w:color w:val="C0504D" w:themeColor="accent2"/>
      <w:spacing w:val="5"/>
      <w:u w:val="single"/>
    </w:rPr>
  </w:style>
  <w:style w:type="character" w:styleId="BookTitle">
    <w:name w:val="Book Title"/>
    <w:basedOn w:val="DefaultParagraphFont"/>
    <w:uiPriority w:val="33"/>
    <w:qFormat/>
    <w:rsid w:val="007177B2"/>
    <w:rPr>
      <w:b/>
      <w:bCs/>
      <w:smallCaps/>
      <w:spacing w:val="5"/>
    </w:rPr>
  </w:style>
  <w:style w:type="paragraph" w:styleId="ListParagraph">
    <w:name w:val="List Paragraph"/>
    <w:basedOn w:val="Normal"/>
    <w:uiPriority w:val="34"/>
    <w:qFormat/>
    <w:rsid w:val="007177B2"/>
    <w:pPr>
      <w:ind w:left="720"/>
      <w:contextualSpacing/>
    </w:pPr>
  </w:style>
  <w:style w:type="character" w:customStyle="1" w:styleId="Heading2Char">
    <w:name w:val="Heading 2 Char"/>
    <w:basedOn w:val="DefaultParagraphFont"/>
    <w:link w:val="Heading2"/>
    <w:uiPriority w:val="9"/>
    <w:rsid w:val="00C6521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177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77B2"/>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177B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177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77B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77B2"/>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B2"/>
  </w:style>
  <w:style w:type="paragraph" w:styleId="Heading1">
    <w:name w:val="heading 1"/>
    <w:basedOn w:val="Normal"/>
    <w:next w:val="Normal"/>
    <w:link w:val="Heading1Char"/>
    <w:uiPriority w:val="9"/>
    <w:qFormat/>
    <w:rsid w:val="007177B2"/>
    <w:pPr>
      <w:keepNext/>
      <w:keepLines/>
      <w:pBdr>
        <w:top w:val="single" w:sz="4" w:space="1" w:color="auto"/>
        <w:left w:val="single" w:sz="4" w:space="4" w:color="auto"/>
        <w:bottom w:val="single" w:sz="4" w:space="1" w:color="auto"/>
        <w:right w:val="single" w:sz="4" w:space="4" w:color="auto"/>
      </w:pBdr>
      <w:spacing w:before="480" w:after="0"/>
      <w:jc w:val="center"/>
      <w:outlineLvl w:val="0"/>
    </w:pPr>
    <w:rPr>
      <w:rFonts w:asciiTheme="majorHAnsi" w:eastAsiaTheme="majorEastAsia" w:hAnsiTheme="majorHAnsi" w:cstheme="majorBidi"/>
      <w:bCs/>
      <w:sz w:val="24"/>
      <w:szCs w:val="28"/>
    </w:rPr>
  </w:style>
  <w:style w:type="paragraph" w:styleId="Heading2">
    <w:name w:val="heading 2"/>
    <w:basedOn w:val="Normal"/>
    <w:next w:val="Normal"/>
    <w:link w:val="Heading2Char"/>
    <w:uiPriority w:val="9"/>
    <w:unhideWhenUsed/>
    <w:qFormat/>
    <w:rsid w:val="00C65211"/>
    <w:pPr>
      <w:keepNext/>
      <w:keepLines/>
      <w:spacing w:before="200" w:after="0" w:line="240" w:lineRule="auto"/>
      <w:ind w:left="720" w:hanging="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77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49E"/>
    <w:pPr>
      <w:spacing w:after="0" w:line="240" w:lineRule="auto"/>
    </w:pPr>
  </w:style>
  <w:style w:type="character" w:customStyle="1" w:styleId="Heading1Char">
    <w:name w:val="Heading 1 Char"/>
    <w:basedOn w:val="DefaultParagraphFont"/>
    <w:link w:val="Heading1"/>
    <w:uiPriority w:val="9"/>
    <w:rsid w:val="007177B2"/>
    <w:rPr>
      <w:rFonts w:asciiTheme="majorHAnsi" w:eastAsiaTheme="majorEastAsia" w:hAnsiTheme="majorHAnsi" w:cstheme="majorBidi"/>
      <w:bCs/>
      <w:sz w:val="24"/>
      <w:szCs w:val="28"/>
    </w:rPr>
  </w:style>
  <w:style w:type="character" w:styleId="Emphasis">
    <w:name w:val="Emphasis"/>
    <w:basedOn w:val="DefaultParagraphFont"/>
    <w:uiPriority w:val="20"/>
    <w:qFormat/>
    <w:rsid w:val="007177B2"/>
    <w:rPr>
      <w:i/>
      <w:iCs/>
    </w:rPr>
  </w:style>
  <w:style w:type="character" w:styleId="IntenseEmphasis">
    <w:name w:val="Intense Emphasis"/>
    <w:basedOn w:val="DefaultParagraphFont"/>
    <w:uiPriority w:val="21"/>
    <w:qFormat/>
    <w:rsid w:val="007177B2"/>
    <w:rPr>
      <w:b/>
      <w:bCs/>
      <w:i/>
      <w:iCs/>
      <w:color w:val="4F81BD" w:themeColor="accent1"/>
    </w:rPr>
  </w:style>
  <w:style w:type="character" w:styleId="Strong">
    <w:name w:val="Strong"/>
    <w:basedOn w:val="DefaultParagraphFont"/>
    <w:uiPriority w:val="22"/>
    <w:qFormat/>
    <w:rsid w:val="007177B2"/>
    <w:rPr>
      <w:b/>
      <w:bCs/>
    </w:rPr>
  </w:style>
  <w:style w:type="paragraph" w:styleId="Quote">
    <w:name w:val="Quote"/>
    <w:basedOn w:val="Normal"/>
    <w:next w:val="Normal"/>
    <w:link w:val="QuoteChar"/>
    <w:uiPriority w:val="29"/>
    <w:qFormat/>
    <w:rsid w:val="007177B2"/>
    <w:rPr>
      <w:i/>
      <w:iCs/>
      <w:color w:val="000000" w:themeColor="text1"/>
    </w:rPr>
  </w:style>
  <w:style w:type="character" w:customStyle="1" w:styleId="QuoteChar">
    <w:name w:val="Quote Char"/>
    <w:basedOn w:val="DefaultParagraphFont"/>
    <w:link w:val="Quote"/>
    <w:uiPriority w:val="29"/>
    <w:rsid w:val="007177B2"/>
    <w:rPr>
      <w:i/>
      <w:iCs/>
      <w:color w:val="000000" w:themeColor="text1"/>
    </w:rPr>
  </w:style>
  <w:style w:type="paragraph" w:styleId="IntenseQuote">
    <w:name w:val="Intense Quote"/>
    <w:basedOn w:val="Normal"/>
    <w:next w:val="Normal"/>
    <w:link w:val="IntenseQuoteChar"/>
    <w:uiPriority w:val="30"/>
    <w:qFormat/>
    <w:rsid w:val="007177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177B2"/>
    <w:rPr>
      <w:b/>
      <w:bCs/>
      <w:i/>
      <w:iCs/>
      <w:color w:val="4F81BD" w:themeColor="accent1"/>
    </w:rPr>
  </w:style>
  <w:style w:type="character" w:styleId="SubtleReference">
    <w:name w:val="Subtle Reference"/>
    <w:basedOn w:val="DefaultParagraphFont"/>
    <w:uiPriority w:val="31"/>
    <w:qFormat/>
    <w:rsid w:val="007177B2"/>
    <w:rPr>
      <w:smallCaps/>
      <w:color w:val="C0504D" w:themeColor="accent2"/>
      <w:u w:val="single"/>
    </w:rPr>
  </w:style>
  <w:style w:type="character" w:styleId="IntenseReference">
    <w:name w:val="Intense Reference"/>
    <w:basedOn w:val="DefaultParagraphFont"/>
    <w:uiPriority w:val="32"/>
    <w:qFormat/>
    <w:rsid w:val="007177B2"/>
    <w:rPr>
      <w:b/>
      <w:bCs/>
      <w:smallCaps/>
      <w:color w:val="C0504D" w:themeColor="accent2"/>
      <w:spacing w:val="5"/>
      <w:u w:val="single"/>
    </w:rPr>
  </w:style>
  <w:style w:type="character" w:styleId="BookTitle">
    <w:name w:val="Book Title"/>
    <w:basedOn w:val="DefaultParagraphFont"/>
    <w:uiPriority w:val="33"/>
    <w:qFormat/>
    <w:rsid w:val="007177B2"/>
    <w:rPr>
      <w:b/>
      <w:bCs/>
      <w:smallCaps/>
      <w:spacing w:val="5"/>
    </w:rPr>
  </w:style>
  <w:style w:type="paragraph" w:styleId="ListParagraph">
    <w:name w:val="List Paragraph"/>
    <w:basedOn w:val="Normal"/>
    <w:uiPriority w:val="34"/>
    <w:qFormat/>
    <w:rsid w:val="007177B2"/>
    <w:pPr>
      <w:ind w:left="720"/>
      <w:contextualSpacing/>
    </w:pPr>
  </w:style>
  <w:style w:type="character" w:customStyle="1" w:styleId="Heading2Char">
    <w:name w:val="Heading 2 Char"/>
    <w:basedOn w:val="DefaultParagraphFont"/>
    <w:link w:val="Heading2"/>
    <w:uiPriority w:val="9"/>
    <w:rsid w:val="00C6521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177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77B2"/>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177B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7177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77B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77B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C02A-EE6D-554D-A696-7D54ADBF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867</Words>
  <Characters>4947</Characters>
  <Application>Microsoft Macintosh Word</Application>
  <DocSecurity>0</DocSecurity>
  <Lines>41</Lines>
  <Paragraphs>11</Paragraphs>
  <ScaleCrop>false</ScaleCrop>
  <Company>VUMC</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paganolm</dc:creator>
  <cp:keywords/>
  <dc:description/>
  <cp:lastModifiedBy>Elizabeth Dubey</cp:lastModifiedBy>
  <cp:revision>2</cp:revision>
  <dcterms:created xsi:type="dcterms:W3CDTF">2017-11-07T15:26:00Z</dcterms:created>
  <dcterms:modified xsi:type="dcterms:W3CDTF">2017-11-07T15:26:00Z</dcterms:modified>
</cp:coreProperties>
</file>